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B2AD6" w14:textId="77777777" w:rsidR="00F3553E" w:rsidRPr="00F3553E" w:rsidRDefault="00F3553E" w:rsidP="00F3553E">
      <w:pPr>
        <w:rPr>
          <w:b/>
          <w:bCs/>
        </w:rPr>
      </w:pPr>
      <w:r w:rsidRPr="00F3553E">
        <w:rPr>
          <w:b/>
          <w:bCs/>
        </w:rPr>
        <w:t>THE PROPER WAY TO WEAR A MASONIC RING</w:t>
      </w:r>
    </w:p>
    <w:p w14:paraId="33072AE3" w14:textId="77777777" w:rsidR="00F3553E" w:rsidRPr="00F3553E" w:rsidRDefault="00F3553E" w:rsidP="00F3553E">
      <w:pPr>
        <w:rPr>
          <w:b/>
          <w:bCs/>
        </w:rPr>
      </w:pPr>
      <w:r w:rsidRPr="00F3553E">
        <w:rPr>
          <w:b/>
          <w:bCs/>
        </w:rPr>
        <w:t>The following from Temple Topics (Illinois) is now being quoted with approval by other Masonic papers.</w:t>
      </w:r>
    </w:p>
    <w:p w14:paraId="35050375" w14:textId="77777777" w:rsidR="00F3553E" w:rsidRPr="00F3553E" w:rsidRDefault="00F3553E" w:rsidP="00F3553E">
      <w:pPr>
        <w:rPr>
          <w:b/>
          <w:bCs/>
        </w:rPr>
      </w:pPr>
      <w:r w:rsidRPr="00F3553E">
        <w:rPr>
          <w:b/>
          <w:bCs/>
        </w:rPr>
        <w:t>“What is the proper way to wear a Masonic ring? Should the points of the compass be toward or away from the body?</w:t>
      </w:r>
    </w:p>
    <w:p w14:paraId="1C6273CD" w14:textId="77777777" w:rsidR="00F3553E" w:rsidRPr="00F3553E" w:rsidRDefault="00F3553E" w:rsidP="00F3553E">
      <w:pPr>
        <w:rPr>
          <w:b/>
          <w:bCs/>
        </w:rPr>
      </w:pPr>
      <w:r w:rsidRPr="00F3553E">
        <w:rPr>
          <w:b/>
          <w:bCs/>
        </w:rPr>
        <w:t xml:space="preserve">“If you were hanging the American flag, would you put the stars down? The same holds true of the ring. Usually it is a </w:t>
      </w:r>
      <w:proofErr w:type="gramStart"/>
      <w:r w:rsidRPr="00F3553E">
        <w:rPr>
          <w:b/>
          <w:bCs/>
        </w:rPr>
        <w:t>gift, and</w:t>
      </w:r>
      <w:proofErr w:type="gramEnd"/>
      <w:r w:rsidRPr="00F3553E">
        <w:rPr>
          <w:b/>
          <w:bCs/>
        </w:rPr>
        <w:t xml:space="preserve"> has sentimental value for the wearer. It should </w:t>
      </w:r>
      <w:proofErr w:type="gramStart"/>
      <w:r w:rsidRPr="00F3553E">
        <w:rPr>
          <w:b/>
          <w:bCs/>
        </w:rPr>
        <w:t>look</w:t>
      </w:r>
      <w:proofErr w:type="gramEnd"/>
      <w:r w:rsidRPr="00F3553E">
        <w:rPr>
          <w:b/>
          <w:bCs/>
        </w:rPr>
        <w:t xml:space="preserve"> right side up to him. Rings are therefore worn with the points of the compass toward the </w:t>
      </w:r>
      <w:proofErr w:type="gramStart"/>
      <w:r w:rsidRPr="00F3553E">
        <w:rPr>
          <w:b/>
          <w:bCs/>
        </w:rPr>
        <w:t>wearer.”</w:t>
      </w:r>
      <w:proofErr w:type="gramEnd"/>
    </w:p>
    <w:p w14:paraId="08014037" w14:textId="77777777" w:rsidR="00F3553E" w:rsidRPr="00F3553E" w:rsidRDefault="00F3553E" w:rsidP="00F3553E">
      <w:pPr>
        <w:rPr>
          <w:b/>
          <w:bCs/>
        </w:rPr>
      </w:pPr>
      <w:r w:rsidRPr="00F3553E">
        <w:rPr>
          <w:b/>
          <w:bCs/>
        </w:rPr>
        <w:t xml:space="preserve">This subject is one on which Grand Lodges have made no regulation and popular opinion is divided. We must therefore reason from analogy. When the emblem of the square and compasses is displayed on a building, pennant, button, watch charm etc., universal custom requires the points of the compass point downward. When displayed on the Altar they point away from the Master. As the Master from his station views the compass from the Altar of his lodge, the points are from, not towards him. As the wearer of a compass watch charm views it, the points are down and away from his eyes. In a similar way </w:t>
      </w:r>
      <w:proofErr w:type="gramStart"/>
      <w:r w:rsidRPr="00F3553E">
        <w:rPr>
          <w:b/>
          <w:bCs/>
        </w:rPr>
        <w:t>as</w:t>
      </w:r>
      <w:proofErr w:type="gramEnd"/>
      <w:r w:rsidRPr="00F3553E">
        <w:rPr>
          <w:b/>
          <w:bCs/>
        </w:rPr>
        <w:t xml:space="preserve"> he views the emblem on his ring the points should be down or away from his eyes.</w:t>
      </w:r>
    </w:p>
    <w:p w14:paraId="33092F0F" w14:textId="77777777" w:rsidR="00F3553E" w:rsidRPr="00F3553E" w:rsidRDefault="00F3553E" w:rsidP="00F3553E">
      <w:pPr>
        <w:rPr>
          <w:b/>
          <w:bCs/>
        </w:rPr>
      </w:pPr>
      <w:r w:rsidRPr="00F3553E">
        <w:rPr>
          <w:b/>
          <w:bCs/>
        </w:rPr>
        <w:t xml:space="preserve">The square is the symbol of </w:t>
      </w:r>
      <w:proofErr w:type="gramStart"/>
      <w:r w:rsidRPr="00F3553E">
        <w:rPr>
          <w:b/>
          <w:bCs/>
        </w:rPr>
        <w:t>earthly</w:t>
      </w:r>
      <w:proofErr w:type="gramEnd"/>
      <w:r w:rsidRPr="00F3553E">
        <w:rPr>
          <w:b/>
          <w:bCs/>
        </w:rPr>
        <w:t xml:space="preserve">, the compass of heavenly perfection. As a combined emblem the ends of the square point up as a symbol of man’s aspirations toward God; the points of the compass are down to represent heavenly qualities coming down from God to earth. </w:t>
      </w:r>
      <w:proofErr w:type="gramStart"/>
      <w:r w:rsidRPr="00F3553E">
        <w:rPr>
          <w:b/>
          <w:bCs/>
        </w:rPr>
        <w:t>Therefore</w:t>
      </w:r>
      <w:proofErr w:type="gramEnd"/>
      <w:r w:rsidRPr="00F3553E">
        <w:rPr>
          <w:b/>
          <w:bCs/>
        </w:rPr>
        <w:t xml:space="preserve"> </w:t>
      </w:r>
      <w:proofErr w:type="gramStart"/>
      <w:r w:rsidRPr="00F3553E">
        <w:rPr>
          <w:b/>
          <w:bCs/>
        </w:rPr>
        <w:t>it would seem that the</w:t>
      </w:r>
      <w:proofErr w:type="gramEnd"/>
      <w:r w:rsidRPr="00F3553E">
        <w:rPr>
          <w:b/>
          <w:bCs/>
        </w:rPr>
        <w:t xml:space="preserve"> proper way to wear a ring would be that is which </w:t>
      </w:r>
      <w:proofErr w:type="gramStart"/>
      <w:r w:rsidRPr="00F3553E">
        <w:rPr>
          <w:b/>
          <w:bCs/>
        </w:rPr>
        <w:t>its symbolism</w:t>
      </w:r>
      <w:proofErr w:type="gramEnd"/>
      <w:r w:rsidRPr="00F3553E">
        <w:rPr>
          <w:b/>
          <w:bCs/>
        </w:rPr>
        <w:t xml:space="preserve"> is best expressed; namely, that in which, when the hand is held in its usual position the points of the compass are towards the earth and away from the wearer’s eyes.</w:t>
      </w:r>
    </w:p>
    <w:p w14:paraId="025F2B51" w14:textId="77777777" w:rsidR="00F3553E" w:rsidRPr="00F3553E" w:rsidRDefault="00F3553E" w:rsidP="00F3553E">
      <w:pPr>
        <w:rPr>
          <w:b/>
          <w:bCs/>
        </w:rPr>
      </w:pPr>
      <w:proofErr w:type="gramStart"/>
      <w:r w:rsidRPr="00F3553E">
        <w:rPr>
          <w:b/>
          <w:bCs/>
        </w:rPr>
        <w:t>Thus</w:t>
      </w:r>
      <w:proofErr w:type="gramEnd"/>
      <w:r w:rsidRPr="00F3553E">
        <w:rPr>
          <w:b/>
          <w:bCs/>
        </w:rPr>
        <w:t xml:space="preserve"> it will be seen that our conclusion does not agree with the writer in Temple Topics. He truly says that in hanging an American flag we would not put the stars down, but in hanging a compass or a square and compass, he </w:t>
      </w:r>
      <w:proofErr w:type="gramStart"/>
      <w:r w:rsidRPr="00F3553E">
        <w:rPr>
          <w:b/>
          <w:bCs/>
        </w:rPr>
        <w:t>surly</w:t>
      </w:r>
      <w:proofErr w:type="gramEnd"/>
      <w:r w:rsidRPr="00F3553E">
        <w:rPr>
          <w:b/>
          <w:bCs/>
        </w:rPr>
        <w:t xml:space="preserve"> would put the points of the compass down. The same rule holds when worn as a ring or button or a watch charm; namely, they would be worn the same way with the points down. When so worn they all serve the same purposes, and by no means the least of these purposes is to announce to the </w:t>
      </w:r>
      <w:proofErr w:type="gramStart"/>
      <w:r w:rsidRPr="00F3553E">
        <w:rPr>
          <w:b/>
          <w:bCs/>
        </w:rPr>
        <w:t>world</w:t>
      </w:r>
      <w:proofErr w:type="gramEnd"/>
      <w:r w:rsidRPr="00F3553E">
        <w:rPr>
          <w:b/>
          <w:bCs/>
        </w:rPr>
        <w:t xml:space="preserve"> the proud wearer is a Mason. -- Iowa Masonic Bulletin. </w:t>
      </w:r>
    </w:p>
    <w:p w14:paraId="180D863D" w14:textId="09D8DF3F" w:rsidR="00F3553E" w:rsidRPr="00F3553E" w:rsidRDefault="00F3553E" w:rsidP="00F3553E">
      <w:pPr>
        <w:rPr>
          <w:b/>
          <w:bCs/>
        </w:rPr>
      </w:pPr>
      <w:r w:rsidRPr="00F3553E">
        <w:rPr>
          <w:b/>
          <w:bCs/>
        </w:rPr>
        <w:lastRenderedPageBreak/>
        <w:drawing>
          <wp:inline distT="0" distB="0" distL="0" distR="0" wp14:anchorId="2E745B31" wp14:editId="6B1A81B8">
            <wp:extent cx="5943600" cy="2909570"/>
            <wp:effectExtent l="0" t="0" r="0" b="5080"/>
            <wp:docPr id="1708831270" name="Picture 26" descr="Masonic R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Masonic Ring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2909570"/>
                    </a:xfrm>
                    <a:prstGeom prst="rect">
                      <a:avLst/>
                    </a:prstGeom>
                    <a:noFill/>
                    <a:ln>
                      <a:noFill/>
                    </a:ln>
                  </pic:spPr>
                </pic:pic>
              </a:graphicData>
            </a:graphic>
          </wp:inline>
        </w:drawing>
      </w:r>
    </w:p>
    <w:p w14:paraId="59E39466" w14:textId="77777777" w:rsidR="00F3553E" w:rsidRPr="00F3553E" w:rsidRDefault="00F3553E" w:rsidP="00F3553E">
      <w:pPr>
        <w:rPr>
          <w:b/>
          <w:bCs/>
        </w:rPr>
      </w:pPr>
    </w:p>
    <w:p w14:paraId="0AC0ED6B" w14:textId="77777777" w:rsidR="00F3553E" w:rsidRPr="00F3553E" w:rsidRDefault="00F3553E" w:rsidP="00F3553E">
      <w:pPr>
        <w:rPr>
          <w:b/>
          <w:bCs/>
        </w:rPr>
      </w:pPr>
      <w:r w:rsidRPr="00F3553E">
        <w:rPr>
          <w:b/>
          <w:bCs/>
        </w:rPr>
        <w:t xml:space="preserve">Ever since the day I became a Master Mason it was explained to me that my ring should always face me until the day comes, that I've become a past master. The points of the compass always </w:t>
      </w:r>
      <w:proofErr w:type="gramStart"/>
      <w:r w:rsidRPr="00F3553E">
        <w:rPr>
          <w:b/>
          <w:bCs/>
        </w:rPr>
        <w:t>facing to</w:t>
      </w:r>
      <w:proofErr w:type="gramEnd"/>
      <w:r w:rsidRPr="00F3553E">
        <w:rPr>
          <w:b/>
          <w:bCs/>
        </w:rPr>
        <w:t xml:space="preserve"> the heart as that is the way the square and compass lie on the holy book facing you when taking obligation. This is a representation of the light of masonry shining upon you. So that said, when your ring points out </w:t>
      </w:r>
      <w:proofErr w:type="gramStart"/>
      <w:r w:rsidRPr="00F3553E">
        <w:rPr>
          <w:b/>
          <w:bCs/>
        </w:rPr>
        <w:t>that</w:t>
      </w:r>
      <w:proofErr w:type="gramEnd"/>
      <w:r w:rsidRPr="00F3553E">
        <w:rPr>
          <w:b/>
          <w:bCs/>
        </w:rPr>
        <w:t xml:space="preserve"> is a representation of you being the master of the Lodge or a past master as then you sit on the other side of the </w:t>
      </w:r>
      <w:proofErr w:type="gramStart"/>
      <w:r w:rsidRPr="00F3553E">
        <w:rPr>
          <w:b/>
          <w:bCs/>
        </w:rPr>
        <w:t>alter</w:t>
      </w:r>
      <w:proofErr w:type="gramEnd"/>
      <w:r w:rsidRPr="00F3553E">
        <w:rPr>
          <w:b/>
          <w:bCs/>
        </w:rPr>
        <w:t xml:space="preserve"> giving the knowledge/light. </w:t>
      </w:r>
      <w:proofErr w:type="gramStart"/>
      <w:r w:rsidRPr="00F3553E">
        <w:rPr>
          <w:b/>
          <w:bCs/>
        </w:rPr>
        <w:t>So</w:t>
      </w:r>
      <w:proofErr w:type="gramEnd"/>
      <w:r w:rsidRPr="00F3553E">
        <w:rPr>
          <w:b/>
          <w:bCs/>
        </w:rPr>
        <w:t xml:space="preserve"> to solve the dilemma of the ring when your hand is placed upon that square, compass and holy book when taking obligation, is the direction that ring should point until you make past master. May the light of masonry continue to shine upon you.</w:t>
      </w:r>
    </w:p>
    <w:p w14:paraId="2660C59D" w14:textId="77777777" w:rsidR="00F3553E" w:rsidRPr="00F3553E" w:rsidRDefault="00F3553E" w:rsidP="00F3553E">
      <w:pPr>
        <w:rPr>
          <w:b/>
          <w:bCs/>
        </w:rPr>
      </w:pPr>
      <w:r w:rsidRPr="00F3553E">
        <w:rPr>
          <w:b/>
          <w:bCs/>
        </w:rPr>
        <w:t>Master Mason</w:t>
      </w:r>
    </w:p>
    <w:p w14:paraId="51EA0039" w14:textId="5E6A09A5" w:rsidR="00CA484A" w:rsidRPr="00F3553E" w:rsidRDefault="00CA484A" w:rsidP="00F3553E"/>
    <w:sectPr w:rsidR="00CA484A" w:rsidRPr="00F355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15802"/>
    <w:multiLevelType w:val="multilevel"/>
    <w:tmpl w:val="19622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EF7FB8"/>
    <w:multiLevelType w:val="multilevel"/>
    <w:tmpl w:val="19C27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3C708B"/>
    <w:multiLevelType w:val="multilevel"/>
    <w:tmpl w:val="B72C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D5245E"/>
    <w:multiLevelType w:val="multilevel"/>
    <w:tmpl w:val="DCF89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5EC11DD"/>
    <w:multiLevelType w:val="multilevel"/>
    <w:tmpl w:val="F696A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2913840">
    <w:abstractNumId w:val="2"/>
  </w:num>
  <w:num w:numId="2" w16cid:durableId="1844079191">
    <w:abstractNumId w:val="0"/>
  </w:num>
  <w:num w:numId="3" w16cid:durableId="297225300">
    <w:abstractNumId w:val="4"/>
  </w:num>
  <w:num w:numId="4" w16cid:durableId="446436611">
    <w:abstractNumId w:val="1"/>
  </w:num>
  <w:num w:numId="5" w16cid:durableId="20242422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236365"/>
    <w:rsid w:val="004F0A13"/>
    <w:rsid w:val="005E0A86"/>
    <w:rsid w:val="0062372F"/>
    <w:rsid w:val="006D5EDB"/>
    <w:rsid w:val="00824AE0"/>
    <w:rsid w:val="00A0758F"/>
    <w:rsid w:val="00A20FDC"/>
    <w:rsid w:val="00AD53D3"/>
    <w:rsid w:val="00B034A0"/>
    <w:rsid w:val="00B05114"/>
    <w:rsid w:val="00C238DB"/>
    <w:rsid w:val="00C845E2"/>
    <w:rsid w:val="00CA484A"/>
    <w:rsid w:val="00DF067E"/>
    <w:rsid w:val="00E24439"/>
    <w:rsid w:val="00F355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829">
      <w:bodyDiv w:val="1"/>
      <w:marLeft w:val="0"/>
      <w:marRight w:val="0"/>
      <w:marTop w:val="0"/>
      <w:marBottom w:val="0"/>
      <w:divBdr>
        <w:top w:val="none" w:sz="0" w:space="0" w:color="auto"/>
        <w:left w:val="none" w:sz="0" w:space="0" w:color="auto"/>
        <w:bottom w:val="none" w:sz="0" w:space="0" w:color="auto"/>
        <w:right w:val="none" w:sz="0" w:space="0" w:color="auto"/>
      </w:divBdr>
      <w:divsChild>
        <w:div w:id="220017481">
          <w:marLeft w:val="0"/>
          <w:marRight w:val="0"/>
          <w:marTop w:val="0"/>
          <w:marBottom w:val="0"/>
          <w:divBdr>
            <w:top w:val="none" w:sz="0" w:space="0" w:color="auto"/>
            <w:left w:val="none" w:sz="0" w:space="0" w:color="auto"/>
            <w:bottom w:val="none" w:sz="0" w:space="0" w:color="auto"/>
            <w:right w:val="none" w:sz="0" w:space="0" w:color="auto"/>
          </w:divBdr>
          <w:divsChild>
            <w:div w:id="46296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4049">
      <w:bodyDiv w:val="1"/>
      <w:marLeft w:val="0"/>
      <w:marRight w:val="0"/>
      <w:marTop w:val="0"/>
      <w:marBottom w:val="0"/>
      <w:divBdr>
        <w:top w:val="none" w:sz="0" w:space="0" w:color="auto"/>
        <w:left w:val="none" w:sz="0" w:space="0" w:color="auto"/>
        <w:bottom w:val="none" w:sz="0" w:space="0" w:color="auto"/>
        <w:right w:val="none" w:sz="0" w:space="0" w:color="auto"/>
      </w:divBdr>
      <w:divsChild>
        <w:div w:id="200215773">
          <w:marLeft w:val="0"/>
          <w:marRight w:val="0"/>
          <w:marTop w:val="0"/>
          <w:marBottom w:val="0"/>
          <w:divBdr>
            <w:top w:val="none" w:sz="0" w:space="0" w:color="auto"/>
            <w:left w:val="none" w:sz="0" w:space="0" w:color="auto"/>
            <w:bottom w:val="none" w:sz="0" w:space="0" w:color="auto"/>
            <w:right w:val="none" w:sz="0" w:space="0" w:color="auto"/>
          </w:divBdr>
          <w:divsChild>
            <w:div w:id="150844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6928">
      <w:bodyDiv w:val="1"/>
      <w:marLeft w:val="0"/>
      <w:marRight w:val="0"/>
      <w:marTop w:val="0"/>
      <w:marBottom w:val="0"/>
      <w:divBdr>
        <w:top w:val="none" w:sz="0" w:space="0" w:color="auto"/>
        <w:left w:val="none" w:sz="0" w:space="0" w:color="auto"/>
        <w:bottom w:val="none" w:sz="0" w:space="0" w:color="auto"/>
        <w:right w:val="none" w:sz="0" w:space="0" w:color="auto"/>
      </w:divBdr>
      <w:divsChild>
        <w:div w:id="398867491">
          <w:marLeft w:val="0"/>
          <w:marRight w:val="0"/>
          <w:marTop w:val="0"/>
          <w:marBottom w:val="0"/>
          <w:divBdr>
            <w:top w:val="none" w:sz="0" w:space="0" w:color="auto"/>
            <w:left w:val="none" w:sz="0" w:space="0" w:color="auto"/>
            <w:bottom w:val="none" w:sz="0" w:space="0" w:color="auto"/>
            <w:right w:val="none" w:sz="0" w:space="0" w:color="auto"/>
          </w:divBdr>
          <w:divsChild>
            <w:div w:id="121669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09860">
      <w:bodyDiv w:val="1"/>
      <w:marLeft w:val="0"/>
      <w:marRight w:val="0"/>
      <w:marTop w:val="0"/>
      <w:marBottom w:val="0"/>
      <w:divBdr>
        <w:top w:val="none" w:sz="0" w:space="0" w:color="auto"/>
        <w:left w:val="none" w:sz="0" w:space="0" w:color="auto"/>
        <w:bottom w:val="none" w:sz="0" w:space="0" w:color="auto"/>
        <w:right w:val="none" w:sz="0" w:space="0" w:color="auto"/>
      </w:divBdr>
      <w:divsChild>
        <w:div w:id="788206751">
          <w:marLeft w:val="0"/>
          <w:marRight w:val="0"/>
          <w:marTop w:val="0"/>
          <w:marBottom w:val="0"/>
          <w:divBdr>
            <w:top w:val="none" w:sz="0" w:space="0" w:color="auto"/>
            <w:left w:val="none" w:sz="0" w:space="0" w:color="auto"/>
            <w:bottom w:val="none" w:sz="0" w:space="0" w:color="auto"/>
            <w:right w:val="none" w:sz="0" w:space="0" w:color="auto"/>
          </w:divBdr>
          <w:divsChild>
            <w:div w:id="17340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726312">
      <w:bodyDiv w:val="1"/>
      <w:marLeft w:val="0"/>
      <w:marRight w:val="0"/>
      <w:marTop w:val="0"/>
      <w:marBottom w:val="0"/>
      <w:divBdr>
        <w:top w:val="none" w:sz="0" w:space="0" w:color="auto"/>
        <w:left w:val="none" w:sz="0" w:space="0" w:color="auto"/>
        <w:bottom w:val="none" w:sz="0" w:space="0" w:color="auto"/>
        <w:right w:val="none" w:sz="0" w:space="0" w:color="auto"/>
      </w:divBdr>
      <w:divsChild>
        <w:div w:id="270287747">
          <w:marLeft w:val="0"/>
          <w:marRight w:val="0"/>
          <w:marTop w:val="0"/>
          <w:marBottom w:val="0"/>
          <w:divBdr>
            <w:top w:val="none" w:sz="0" w:space="0" w:color="auto"/>
            <w:left w:val="none" w:sz="0" w:space="0" w:color="auto"/>
            <w:bottom w:val="none" w:sz="0" w:space="0" w:color="auto"/>
            <w:right w:val="none" w:sz="0" w:space="0" w:color="auto"/>
          </w:divBdr>
          <w:divsChild>
            <w:div w:id="60897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6904">
      <w:bodyDiv w:val="1"/>
      <w:marLeft w:val="0"/>
      <w:marRight w:val="0"/>
      <w:marTop w:val="0"/>
      <w:marBottom w:val="0"/>
      <w:divBdr>
        <w:top w:val="none" w:sz="0" w:space="0" w:color="auto"/>
        <w:left w:val="none" w:sz="0" w:space="0" w:color="auto"/>
        <w:bottom w:val="none" w:sz="0" w:space="0" w:color="auto"/>
        <w:right w:val="none" w:sz="0" w:space="0" w:color="auto"/>
      </w:divBdr>
      <w:divsChild>
        <w:div w:id="16933952">
          <w:marLeft w:val="0"/>
          <w:marRight w:val="0"/>
          <w:marTop w:val="0"/>
          <w:marBottom w:val="0"/>
          <w:divBdr>
            <w:top w:val="none" w:sz="0" w:space="0" w:color="auto"/>
            <w:left w:val="none" w:sz="0" w:space="0" w:color="auto"/>
            <w:bottom w:val="none" w:sz="0" w:space="0" w:color="auto"/>
            <w:right w:val="none" w:sz="0" w:space="0" w:color="auto"/>
          </w:divBdr>
          <w:divsChild>
            <w:div w:id="45116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17361">
      <w:bodyDiv w:val="1"/>
      <w:marLeft w:val="0"/>
      <w:marRight w:val="0"/>
      <w:marTop w:val="0"/>
      <w:marBottom w:val="0"/>
      <w:divBdr>
        <w:top w:val="none" w:sz="0" w:space="0" w:color="auto"/>
        <w:left w:val="none" w:sz="0" w:space="0" w:color="auto"/>
        <w:bottom w:val="none" w:sz="0" w:space="0" w:color="auto"/>
        <w:right w:val="none" w:sz="0" w:space="0" w:color="auto"/>
      </w:divBdr>
      <w:divsChild>
        <w:div w:id="1597982936">
          <w:marLeft w:val="0"/>
          <w:marRight w:val="0"/>
          <w:marTop w:val="0"/>
          <w:marBottom w:val="0"/>
          <w:divBdr>
            <w:top w:val="none" w:sz="0" w:space="0" w:color="auto"/>
            <w:left w:val="none" w:sz="0" w:space="0" w:color="auto"/>
            <w:bottom w:val="none" w:sz="0" w:space="0" w:color="auto"/>
            <w:right w:val="none" w:sz="0" w:space="0" w:color="auto"/>
          </w:divBdr>
          <w:divsChild>
            <w:div w:id="8750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134341">
      <w:bodyDiv w:val="1"/>
      <w:marLeft w:val="0"/>
      <w:marRight w:val="0"/>
      <w:marTop w:val="0"/>
      <w:marBottom w:val="0"/>
      <w:divBdr>
        <w:top w:val="none" w:sz="0" w:space="0" w:color="auto"/>
        <w:left w:val="none" w:sz="0" w:space="0" w:color="auto"/>
        <w:bottom w:val="none" w:sz="0" w:space="0" w:color="auto"/>
        <w:right w:val="none" w:sz="0" w:space="0" w:color="auto"/>
      </w:divBdr>
      <w:divsChild>
        <w:div w:id="142817285">
          <w:marLeft w:val="0"/>
          <w:marRight w:val="0"/>
          <w:marTop w:val="0"/>
          <w:marBottom w:val="0"/>
          <w:divBdr>
            <w:top w:val="none" w:sz="0" w:space="0" w:color="auto"/>
            <w:left w:val="none" w:sz="0" w:space="0" w:color="auto"/>
            <w:bottom w:val="none" w:sz="0" w:space="0" w:color="auto"/>
            <w:right w:val="none" w:sz="0" w:space="0" w:color="auto"/>
          </w:divBdr>
          <w:divsChild>
            <w:div w:id="203934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3729">
      <w:bodyDiv w:val="1"/>
      <w:marLeft w:val="0"/>
      <w:marRight w:val="0"/>
      <w:marTop w:val="0"/>
      <w:marBottom w:val="0"/>
      <w:divBdr>
        <w:top w:val="none" w:sz="0" w:space="0" w:color="auto"/>
        <w:left w:val="none" w:sz="0" w:space="0" w:color="auto"/>
        <w:bottom w:val="none" w:sz="0" w:space="0" w:color="auto"/>
        <w:right w:val="none" w:sz="0" w:space="0" w:color="auto"/>
      </w:divBdr>
      <w:divsChild>
        <w:div w:id="1543788157">
          <w:marLeft w:val="0"/>
          <w:marRight w:val="0"/>
          <w:marTop w:val="0"/>
          <w:marBottom w:val="0"/>
          <w:divBdr>
            <w:top w:val="none" w:sz="0" w:space="0" w:color="auto"/>
            <w:left w:val="none" w:sz="0" w:space="0" w:color="auto"/>
            <w:bottom w:val="none" w:sz="0" w:space="0" w:color="auto"/>
            <w:right w:val="none" w:sz="0" w:space="0" w:color="auto"/>
          </w:divBdr>
          <w:divsChild>
            <w:div w:id="1410810750">
              <w:marLeft w:val="0"/>
              <w:marRight w:val="0"/>
              <w:marTop w:val="0"/>
              <w:marBottom w:val="0"/>
              <w:divBdr>
                <w:top w:val="none" w:sz="0" w:space="0" w:color="auto"/>
                <w:left w:val="none" w:sz="0" w:space="0" w:color="auto"/>
                <w:bottom w:val="none" w:sz="0" w:space="0" w:color="auto"/>
                <w:right w:val="none" w:sz="0" w:space="0" w:color="auto"/>
              </w:divBdr>
            </w:div>
          </w:divsChild>
        </w:div>
        <w:div w:id="583995064">
          <w:marLeft w:val="0"/>
          <w:marRight w:val="0"/>
          <w:marTop w:val="0"/>
          <w:marBottom w:val="0"/>
          <w:divBdr>
            <w:top w:val="none" w:sz="0" w:space="0" w:color="auto"/>
            <w:left w:val="none" w:sz="0" w:space="0" w:color="auto"/>
            <w:bottom w:val="none" w:sz="0" w:space="0" w:color="auto"/>
            <w:right w:val="none" w:sz="0" w:space="0" w:color="auto"/>
          </w:divBdr>
          <w:divsChild>
            <w:div w:id="19650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572693">
      <w:bodyDiv w:val="1"/>
      <w:marLeft w:val="0"/>
      <w:marRight w:val="0"/>
      <w:marTop w:val="0"/>
      <w:marBottom w:val="0"/>
      <w:divBdr>
        <w:top w:val="none" w:sz="0" w:space="0" w:color="auto"/>
        <w:left w:val="none" w:sz="0" w:space="0" w:color="auto"/>
        <w:bottom w:val="none" w:sz="0" w:space="0" w:color="auto"/>
        <w:right w:val="none" w:sz="0" w:space="0" w:color="auto"/>
      </w:divBdr>
      <w:divsChild>
        <w:div w:id="972293982">
          <w:marLeft w:val="0"/>
          <w:marRight w:val="0"/>
          <w:marTop w:val="0"/>
          <w:marBottom w:val="0"/>
          <w:divBdr>
            <w:top w:val="none" w:sz="0" w:space="0" w:color="auto"/>
            <w:left w:val="none" w:sz="0" w:space="0" w:color="auto"/>
            <w:bottom w:val="none" w:sz="0" w:space="0" w:color="auto"/>
            <w:right w:val="none" w:sz="0" w:space="0" w:color="auto"/>
          </w:divBdr>
          <w:divsChild>
            <w:div w:id="63256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261056">
      <w:bodyDiv w:val="1"/>
      <w:marLeft w:val="0"/>
      <w:marRight w:val="0"/>
      <w:marTop w:val="0"/>
      <w:marBottom w:val="0"/>
      <w:divBdr>
        <w:top w:val="none" w:sz="0" w:space="0" w:color="auto"/>
        <w:left w:val="none" w:sz="0" w:space="0" w:color="auto"/>
        <w:bottom w:val="none" w:sz="0" w:space="0" w:color="auto"/>
        <w:right w:val="none" w:sz="0" w:space="0" w:color="auto"/>
      </w:divBdr>
      <w:divsChild>
        <w:div w:id="37358638">
          <w:marLeft w:val="0"/>
          <w:marRight w:val="0"/>
          <w:marTop w:val="0"/>
          <w:marBottom w:val="0"/>
          <w:divBdr>
            <w:top w:val="none" w:sz="0" w:space="0" w:color="auto"/>
            <w:left w:val="none" w:sz="0" w:space="0" w:color="auto"/>
            <w:bottom w:val="none" w:sz="0" w:space="0" w:color="auto"/>
            <w:right w:val="none" w:sz="0" w:space="0" w:color="auto"/>
          </w:divBdr>
          <w:divsChild>
            <w:div w:id="190023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409794">
      <w:bodyDiv w:val="1"/>
      <w:marLeft w:val="0"/>
      <w:marRight w:val="0"/>
      <w:marTop w:val="0"/>
      <w:marBottom w:val="0"/>
      <w:divBdr>
        <w:top w:val="none" w:sz="0" w:space="0" w:color="auto"/>
        <w:left w:val="none" w:sz="0" w:space="0" w:color="auto"/>
        <w:bottom w:val="none" w:sz="0" w:space="0" w:color="auto"/>
        <w:right w:val="none" w:sz="0" w:space="0" w:color="auto"/>
      </w:divBdr>
      <w:divsChild>
        <w:div w:id="27922361">
          <w:marLeft w:val="0"/>
          <w:marRight w:val="0"/>
          <w:marTop w:val="0"/>
          <w:marBottom w:val="0"/>
          <w:divBdr>
            <w:top w:val="none" w:sz="0" w:space="0" w:color="auto"/>
            <w:left w:val="none" w:sz="0" w:space="0" w:color="auto"/>
            <w:bottom w:val="none" w:sz="0" w:space="0" w:color="auto"/>
            <w:right w:val="none" w:sz="0" w:space="0" w:color="auto"/>
          </w:divBdr>
          <w:divsChild>
            <w:div w:id="148728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12880">
      <w:bodyDiv w:val="1"/>
      <w:marLeft w:val="0"/>
      <w:marRight w:val="0"/>
      <w:marTop w:val="0"/>
      <w:marBottom w:val="0"/>
      <w:divBdr>
        <w:top w:val="none" w:sz="0" w:space="0" w:color="auto"/>
        <w:left w:val="none" w:sz="0" w:space="0" w:color="auto"/>
        <w:bottom w:val="none" w:sz="0" w:space="0" w:color="auto"/>
        <w:right w:val="none" w:sz="0" w:space="0" w:color="auto"/>
      </w:divBdr>
      <w:divsChild>
        <w:div w:id="2023236692">
          <w:marLeft w:val="0"/>
          <w:marRight w:val="0"/>
          <w:marTop w:val="0"/>
          <w:marBottom w:val="0"/>
          <w:divBdr>
            <w:top w:val="none" w:sz="0" w:space="0" w:color="auto"/>
            <w:left w:val="none" w:sz="0" w:space="0" w:color="auto"/>
            <w:bottom w:val="none" w:sz="0" w:space="0" w:color="auto"/>
            <w:right w:val="none" w:sz="0" w:space="0" w:color="auto"/>
          </w:divBdr>
          <w:divsChild>
            <w:div w:id="98535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462339">
      <w:bodyDiv w:val="1"/>
      <w:marLeft w:val="0"/>
      <w:marRight w:val="0"/>
      <w:marTop w:val="0"/>
      <w:marBottom w:val="0"/>
      <w:divBdr>
        <w:top w:val="none" w:sz="0" w:space="0" w:color="auto"/>
        <w:left w:val="none" w:sz="0" w:space="0" w:color="auto"/>
        <w:bottom w:val="none" w:sz="0" w:space="0" w:color="auto"/>
        <w:right w:val="none" w:sz="0" w:space="0" w:color="auto"/>
      </w:divBdr>
      <w:divsChild>
        <w:div w:id="2138330139">
          <w:marLeft w:val="0"/>
          <w:marRight w:val="0"/>
          <w:marTop w:val="0"/>
          <w:marBottom w:val="0"/>
          <w:divBdr>
            <w:top w:val="none" w:sz="0" w:space="0" w:color="auto"/>
            <w:left w:val="none" w:sz="0" w:space="0" w:color="auto"/>
            <w:bottom w:val="none" w:sz="0" w:space="0" w:color="auto"/>
            <w:right w:val="none" w:sz="0" w:space="0" w:color="auto"/>
          </w:divBdr>
          <w:divsChild>
            <w:div w:id="183726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902648">
      <w:bodyDiv w:val="1"/>
      <w:marLeft w:val="0"/>
      <w:marRight w:val="0"/>
      <w:marTop w:val="0"/>
      <w:marBottom w:val="0"/>
      <w:divBdr>
        <w:top w:val="none" w:sz="0" w:space="0" w:color="auto"/>
        <w:left w:val="none" w:sz="0" w:space="0" w:color="auto"/>
        <w:bottom w:val="none" w:sz="0" w:space="0" w:color="auto"/>
        <w:right w:val="none" w:sz="0" w:space="0" w:color="auto"/>
      </w:divBdr>
      <w:divsChild>
        <w:div w:id="1477255321">
          <w:marLeft w:val="0"/>
          <w:marRight w:val="0"/>
          <w:marTop w:val="0"/>
          <w:marBottom w:val="0"/>
          <w:divBdr>
            <w:top w:val="none" w:sz="0" w:space="0" w:color="auto"/>
            <w:left w:val="none" w:sz="0" w:space="0" w:color="auto"/>
            <w:bottom w:val="none" w:sz="0" w:space="0" w:color="auto"/>
            <w:right w:val="none" w:sz="0" w:space="0" w:color="auto"/>
          </w:divBdr>
          <w:divsChild>
            <w:div w:id="859006755">
              <w:marLeft w:val="0"/>
              <w:marRight w:val="0"/>
              <w:marTop w:val="0"/>
              <w:marBottom w:val="0"/>
              <w:divBdr>
                <w:top w:val="none" w:sz="0" w:space="0" w:color="auto"/>
                <w:left w:val="none" w:sz="0" w:space="0" w:color="auto"/>
                <w:bottom w:val="none" w:sz="0" w:space="0" w:color="auto"/>
                <w:right w:val="none" w:sz="0" w:space="0" w:color="auto"/>
              </w:divBdr>
            </w:div>
          </w:divsChild>
        </w:div>
        <w:div w:id="59057774">
          <w:marLeft w:val="0"/>
          <w:marRight w:val="0"/>
          <w:marTop w:val="0"/>
          <w:marBottom w:val="0"/>
          <w:divBdr>
            <w:top w:val="none" w:sz="0" w:space="0" w:color="auto"/>
            <w:left w:val="none" w:sz="0" w:space="0" w:color="auto"/>
            <w:bottom w:val="none" w:sz="0" w:space="0" w:color="auto"/>
            <w:right w:val="none" w:sz="0" w:space="0" w:color="auto"/>
          </w:divBdr>
          <w:divsChild>
            <w:div w:id="30659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328018">
      <w:bodyDiv w:val="1"/>
      <w:marLeft w:val="0"/>
      <w:marRight w:val="0"/>
      <w:marTop w:val="0"/>
      <w:marBottom w:val="0"/>
      <w:divBdr>
        <w:top w:val="none" w:sz="0" w:space="0" w:color="auto"/>
        <w:left w:val="none" w:sz="0" w:space="0" w:color="auto"/>
        <w:bottom w:val="none" w:sz="0" w:space="0" w:color="auto"/>
        <w:right w:val="none" w:sz="0" w:space="0" w:color="auto"/>
      </w:divBdr>
      <w:divsChild>
        <w:div w:id="1709798413">
          <w:marLeft w:val="0"/>
          <w:marRight w:val="0"/>
          <w:marTop w:val="0"/>
          <w:marBottom w:val="0"/>
          <w:divBdr>
            <w:top w:val="none" w:sz="0" w:space="0" w:color="auto"/>
            <w:left w:val="none" w:sz="0" w:space="0" w:color="auto"/>
            <w:bottom w:val="none" w:sz="0" w:space="0" w:color="auto"/>
            <w:right w:val="none" w:sz="0" w:space="0" w:color="auto"/>
          </w:divBdr>
          <w:divsChild>
            <w:div w:id="93836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1497184012">
      <w:bodyDiv w:val="1"/>
      <w:marLeft w:val="0"/>
      <w:marRight w:val="0"/>
      <w:marTop w:val="0"/>
      <w:marBottom w:val="0"/>
      <w:divBdr>
        <w:top w:val="none" w:sz="0" w:space="0" w:color="auto"/>
        <w:left w:val="none" w:sz="0" w:space="0" w:color="auto"/>
        <w:bottom w:val="none" w:sz="0" w:space="0" w:color="auto"/>
        <w:right w:val="none" w:sz="0" w:space="0" w:color="auto"/>
      </w:divBdr>
      <w:divsChild>
        <w:div w:id="1469127751">
          <w:marLeft w:val="0"/>
          <w:marRight w:val="0"/>
          <w:marTop w:val="0"/>
          <w:marBottom w:val="0"/>
          <w:divBdr>
            <w:top w:val="none" w:sz="0" w:space="0" w:color="auto"/>
            <w:left w:val="none" w:sz="0" w:space="0" w:color="auto"/>
            <w:bottom w:val="none" w:sz="0" w:space="0" w:color="auto"/>
            <w:right w:val="none" w:sz="0" w:space="0" w:color="auto"/>
          </w:divBdr>
          <w:divsChild>
            <w:div w:id="17268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151792">
      <w:bodyDiv w:val="1"/>
      <w:marLeft w:val="0"/>
      <w:marRight w:val="0"/>
      <w:marTop w:val="0"/>
      <w:marBottom w:val="0"/>
      <w:divBdr>
        <w:top w:val="none" w:sz="0" w:space="0" w:color="auto"/>
        <w:left w:val="none" w:sz="0" w:space="0" w:color="auto"/>
        <w:bottom w:val="none" w:sz="0" w:space="0" w:color="auto"/>
        <w:right w:val="none" w:sz="0" w:space="0" w:color="auto"/>
      </w:divBdr>
      <w:divsChild>
        <w:div w:id="1218517280">
          <w:marLeft w:val="0"/>
          <w:marRight w:val="0"/>
          <w:marTop w:val="0"/>
          <w:marBottom w:val="0"/>
          <w:divBdr>
            <w:top w:val="none" w:sz="0" w:space="0" w:color="auto"/>
            <w:left w:val="none" w:sz="0" w:space="0" w:color="auto"/>
            <w:bottom w:val="none" w:sz="0" w:space="0" w:color="auto"/>
            <w:right w:val="none" w:sz="0" w:space="0" w:color="auto"/>
          </w:divBdr>
          <w:divsChild>
            <w:div w:id="212568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774823">
      <w:bodyDiv w:val="1"/>
      <w:marLeft w:val="0"/>
      <w:marRight w:val="0"/>
      <w:marTop w:val="0"/>
      <w:marBottom w:val="0"/>
      <w:divBdr>
        <w:top w:val="none" w:sz="0" w:space="0" w:color="auto"/>
        <w:left w:val="none" w:sz="0" w:space="0" w:color="auto"/>
        <w:bottom w:val="none" w:sz="0" w:space="0" w:color="auto"/>
        <w:right w:val="none" w:sz="0" w:space="0" w:color="auto"/>
      </w:divBdr>
      <w:divsChild>
        <w:div w:id="90202465">
          <w:marLeft w:val="0"/>
          <w:marRight w:val="0"/>
          <w:marTop w:val="0"/>
          <w:marBottom w:val="0"/>
          <w:divBdr>
            <w:top w:val="none" w:sz="0" w:space="0" w:color="auto"/>
            <w:left w:val="none" w:sz="0" w:space="0" w:color="auto"/>
            <w:bottom w:val="none" w:sz="0" w:space="0" w:color="auto"/>
            <w:right w:val="none" w:sz="0" w:space="0" w:color="auto"/>
          </w:divBdr>
          <w:divsChild>
            <w:div w:id="4708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666925">
      <w:bodyDiv w:val="1"/>
      <w:marLeft w:val="0"/>
      <w:marRight w:val="0"/>
      <w:marTop w:val="0"/>
      <w:marBottom w:val="0"/>
      <w:divBdr>
        <w:top w:val="none" w:sz="0" w:space="0" w:color="auto"/>
        <w:left w:val="none" w:sz="0" w:space="0" w:color="auto"/>
        <w:bottom w:val="none" w:sz="0" w:space="0" w:color="auto"/>
        <w:right w:val="none" w:sz="0" w:space="0" w:color="auto"/>
      </w:divBdr>
      <w:divsChild>
        <w:div w:id="1147431202">
          <w:marLeft w:val="0"/>
          <w:marRight w:val="0"/>
          <w:marTop w:val="0"/>
          <w:marBottom w:val="0"/>
          <w:divBdr>
            <w:top w:val="none" w:sz="0" w:space="0" w:color="auto"/>
            <w:left w:val="none" w:sz="0" w:space="0" w:color="auto"/>
            <w:bottom w:val="none" w:sz="0" w:space="0" w:color="auto"/>
            <w:right w:val="none" w:sz="0" w:space="0" w:color="auto"/>
          </w:divBdr>
          <w:divsChild>
            <w:div w:id="163455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037354">
      <w:bodyDiv w:val="1"/>
      <w:marLeft w:val="0"/>
      <w:marRight w:val="0"/>
      <w:marTop w:val="0"/>
      <w:marBottom w:val="0"/>
      <w:divBdr>
        <w:top w:val="none" w:sz="0" w:space="0" w:color="auto"/>
        <w:left w:val="none" w:sz="0" w:space="0" w:color="auto"/>
        <w:bottom w:val="none" w:sz="0" w:space="0" w:color="auto"/>
        <w:right w:val="none" w:sz="0" w:space="0" w:color="auto"/>
      </w:divBdr>
      <w:divsChild>
        <w:div w:id="841897743">
          <w:marLeft w:val="0"/>
          <w:marRight w:val="0"/>
          <w:marTop w:val="0"/>
          <w:marBottom w:val="0"/>
          <w:divBdr>
            <w:top w:val="none" w:sz="0" w:space="0" w:color="auto"/>
            <w:left w:val="none" w:sz="0" w:space="0" w:color="auto"/>
            <w:bottom w:val="none" w:sz="0" w:space="0" w:color="auto"/>
            <w:right w:val="none" w:sz="0" w:space="0" w:color="auto"/>
          </w:divBdr>
          <w:divsChild>
            <w:div w:id="6139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7831">
      <w:bodyDiv w:val="1"/>
      <w:marLeft w:val="0"/>
      <w:marRight w:val="0"/>
      <w:marTop w:val="0"/>
      <w:marBottom w:val="0"/>
      <w:divBdr>
        <w:top w:val="none" w:sz="0" w:space="0" w:color="auto"/>
        <w:left w:val="none" w:sz="0" w:space="0" w:color="auto"/>
        <w:bottom w:val="none" w:sz="0" w:space="0" w:color="auto"/>
        <w:right w:val="none" w:sz="0" w:space="0" w:color="auto"/>
      </w:divBdr>
      <w:divsChild>
        <w:div w:id="2113937577">
          <w:marLeft w:val="0"/>
          <w:marRight w:val="0"/>
          <w:marTop w:val="0"/>
          <w:marBottom w:val="0"/>
          <w:divBdr>
            <w:top w:val="none" w:sz="0" w:space="0" w:color="auto"/>
            <w:left w:val="none" w:sz="0" w:space="0" w:color="auto"/>
            <w:bottom w:val="none" w:sz="0" w:space="0" w:color="auto"/>
            <w:right w:val="none" w:sz="0" w:space="0" w:color="auto"/>
          </w:divBdr>
          <w:divsChild>
            <w:div w:id="55994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470</Words>
  <Characters>2685</Characters>
  <Application>Microsoft Office Word</Application>
  <DocSecurity>0</DocSecurity>
  <Lines>22</Lines>
  <Paragraphs>6</Paragraphs>
  <ScaleCrop>false</ScaleCrop>
  <Company>Amazon</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2025-07-29T21:19:00Z</dcterms:created>
  <dcterms:modified xsi:type="dcterms:W3CDTF">2025-07-29T21:19:00Z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